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E98" w:rsidRDefault="00413449" w:rsidP="00413449">
      <w:pPr>
        <w:jc w:val="center"/>
      </w:pPr>
      <w:r>
        <w:t>Opis przedmiotu zamówienia</w:t>
      </w:r>
      <w:r w:rsidR="00E807FF">
        <w:t xml:space="preserve"> (OPZ)</w:t>
      </w:r>
    </w:p>
    <w:p w:rsidR="00413449" w:rsidRDefault="00413449" w:rsidP="00413449">
      <w:pPr>
        <w:jc w:val="center"/>
      </w:pPr>
    </w:p>
    <w:p w:rsidR="00413449" w:rsidRDefault="00413449" w:rsidP="00413449">
      <w:pPr>
        <w:spacing w:line="360" w:lineRule="auto"/>
        <w:jc w:val="both"/>
      </w:pPr>
      <w:r w:rsidRPr="00413449">
        <w:t>Przedmiotem zamówienia jest</w:t>
      </w:r>
      <w:r w:rsidR="004B792A">
        <w:t xml:space="preserve"> świadczenie usł</w:t>
      </w:r>
      <w:r w:rsidR="0049112C">
        <w:t xml:space="preserve">ugi polegającej na: ,,Wywozie i dalszym </w:t>
      </w:r>
      <w:r w:rsidR="001472F3">
        <w:t>zagospodarowaniu odpadów komunalnych</w:t>
      </w:r>
      <w:r w:rsidRPr="00413449">
        <w:t xml:space="preserve"> z budynku Wydziału Technologii i Jakości Budowy Dróg – Laboratorium Drogowe ul. Kielecka 12 ; 26-026 Brzeziny”</w:t>
      </w:r>
      <w:r>
        <w:t>.</w:t>
      </w:r>
    </w:p>
    <w:p w:rsidR="00214509" w:rsidRDefault="00214509" w:rsidP="00413449">
      <w:pPr>
        <w:spacing w:line="360" w:lineRule="auto"/>
        <w:jc w:val="both"/>
      </w:pPr>
    </w:p>
    <w:p w:rsidR="00413449" w:rsidRDefault="00EE7F66" w:rsidP="00413449">
      <w:pPr>
        <w:spacing w:line="360" w:lineRule="auto"/>
        <w:jc w:val="both"/>
        <w:rPr>
          <w:u w:val="single"/>
        </w:rPr>
      </w:pPr>
      <w:r w:rsidRPr="00EE7F66">
        <w:rPr>
          <w:u w:val="single"/>
        </w:rPr>
        <w:t>Przedmiot zamówienia obejmuje w szczególności:</w:t>
      </w:r>
    </w:p>
    <w:p w:rsidR="00EE7F66" w:rsidRDefault="00EE7F66" w:rsidP="00085546">
      <w:pPr>
        <w:spacing w:after="0" w:line="360" w:lineRule="auto"/>
        <w:jc w:val="both"/>
      </w:pPr>
      <w:r>
        <w:t>1. Bezpośredni odbiór odpadów komunalnych oraz odpadów zbieranych selektywnie wg. podziału na następujące frakcje: szkło, tworzywa sztuczne, metal, papier</w:t>
      </w:r>
      <w:r w:rsidR="0081573F">
        <w:t>, zmieszane odpady</w:t>
      </w:r>
      <w:r>
        <w:t xml:space="preserve"> oraz odpady ulegające biodegradacji.</w:t>
      </w:r>
    </w:p>
    <w:p w:rsidR="00EE7F66" w:rsidRDefault="00EE7F66" w:rsidP="00085546">
      <w:pPr>
        <w:spacing w:after="0" w:line="360" w:lineRule="auto"/>
        <w:jc w:val="both"/>
      </w:pPr>
      <w:r>
        <w:t>2. Dzierżawę pojemników na zmieszane odpady komunalne i odpady zbierane selektywnie oznaczone napisem lub w odpowiednich stosownych do frakcji kolorach.</w:t>
      </w:r>
    </w:p>
    <w:p w:rsidR="00085546" w:rsidRDefault="00085546" w:rsidP="00085546">
      <w:pPr>
        <w:spacing w:after="0" w:line="360" w:lineRule="auto"/>
        <w:jc w:val="both"/>
      </w:pPr>
      <w:r>
        <w:t>3. Dostarczenie i usytuowanie pojemników w miejscu wskazanym przez Zamawiającego oraz utrzymanie ich w odpowiednim stanie technicznym, w tym naprawa (wymiana) pojemników uszkodzonych lub zużytych w czasie eksploatacji.</w:t>
      </w:r>
    </w:p>
    <w:p w:rsidR="00085546" w:rsidRDefault="00085546" w:rsidP="00085546">
      <w:pPr>
        <w:spacing w:after="0" w:line="360" w:lineRule="auto"/>
        <w:jc w:val="both"/>
      </w:pPr>
      <w:r>
        <w:t>5. Transport odpadów komunalnych z miejsc ich wytworzenia do miejsca zagospodarowania, zgodnie z zasadami ochrony środowiska przy czym:</w:t>
      </w:r>
    </w:p>
    <w:p w:rsidR="00085546" w:rsidRDefault="00085546" w:rsidP="00085546">
      <w:pPr>
        <w:spacing w:after="0" w:line="360" w:lineRule="auto"/>
        <w:jc w:val="both"/>
      </w:pPr>
      <w:r>
        <w:t>- pojazdy przewożące odpady powinny być czytelnie i trwale oznakowane,</w:t>
      </w:r>
    </w:p>
    <w:p w:rsidR="00085546" w:rsidRDefault="00FF5417" w:rsidP="00085546">
      <w:pPr>
        <w:spacing w:after="0" w:line="360" w:lineRule="auto"/>
        <w:jc w:val="both"/>
      </w:pPr>
      <w:r>
        <w:t>- konstrukcja pojazdów musi zabezpieczać przed niekontrolowanym wydostawaniem się odpadów na zewnątrz.</w:t>
      </w:r>
    </w:p>
    <w:p w:rsidR="00FF5417" w:rsidRDefault="00FF5417" w:rsidP="00085546">
      <w:pPr>
        <w:spacing w:after="0" w:line="360" w:lineRule="auto"/>
        <w:jc w:val="both"/>
      </w:pPr>
      <w:r>
        <w:t>6. Zagospodarowanie odebranych odpadów poprzez:</w:t>
      </w:r>
    </w:p>
    <w:p w:rsidR="00FF5417" w:rsidRDefault="00FF5417" w:rsidP="00085546">
      <w:pPr>
        <w:spacing w:after="0" w:line="360" w:lineRule="auto"/>
        <w:jc w:val="both"/>
      </w:pPr>
      <w:r>
        <w:t>- przekazanie selektywnie zebranych odpadów komunalnych bezpośrednio lub za pośrednictwem innego zbierającego odpady do instalacji odzysku lub unieszkodliwiania odpadów,</w:t>
      </w:r>
    </w:p>
    <w:p w:rsidR="00FF5417" w:rsidRDefault="00FF5417" w:rsidP="00085546">
      <w:pPr>
        <w:spacing w:after="0" w:line="360" w:lineRule="auto"/>
        <w:jc w:val="both"/>
      </w:pPr>
      <w:r>
        <w:t>- przekazanie</w:t>
      </w:r>
      <w:r w:rsidR="005C62B6">
        <w:t xml:space="preserve"> </w:t>
      </w:r>
      <w:r>
        <w:t>niesegregowanych (zmieszanych odpadów)</w:t>
      </w:r>
      <w:r w:rsidR="005C62B6">
        <w:t xml:space="preserve"> komunalnych do odpowiedniego miejsca odbioru.</w:t>
      </w:r>
    </w:p>
    <w:p w:rsidR="00085546" w:rsidRDefault="00085546" w:rsidP="00085546">
      <w:pPr>
        <w:spacing w:after="0" w:line="360" w:lineRule="auto"/>
        <w:jc w:val="both"/>
      </w:pPr>
    </w:p>
    <w:p w:rsidR="005525B3" w:rsidRPr="005525B3" w:rsidRDefault="005525B3" w:rsidP="00085546">
      <w:pPr>
        <w:spacing w:after="0" w:line="360" w:lineRule="auto"/>
        <w:jc w:val="both"/>
        <w:rPr>
          <w:u w:val="single"/>
        </w:rPr>
      </w:pPr>
      <w:r w:rsidRPr="005525B3">
        <w:rPr>
          <w:u w:val="single"/>
        </w:rPr>
        <w:t>W ramach realizacji usługi związanej z odbiorem odpadów komunalnych Wykonawca:</w:t>
      </w:r>
    </w:p>
    <w:p w:rsidR="005525B3" w:rsidRDefault="005525B3" w:rsidP="00085546">
      <w:pPr>
        <w:spacing w:after="0" w:line="360" w:lineRule="auto"/>
        <w:jc w:val="both"/>
      </w:pPr>
      <w:r>
        <w:t>1. Dokonuje załadunku w sposób wykluczający mieszanie odpadów (tj. selektywnie zebranych odpadów ze zmieszanymi  odpadami komunalnymi, a także poszczególnych frakcji i odpadów zebranych selektywnie).</w:t>
      </w:r>
    </w:p>
    <w:p w:rsidR="005525B3" w:rsidRDefault="005525B3" w:rsidP="00085546">
      <w:pPr>
        <w:spacing w:after="0" w:line="360" w:lineRule="auto"/>
        <w:jc w:val="both"/>
      </w:pPr>
      <w:r>
        <w:t>2. Puste pojemniki ustawia na wyznaczonym miejscu.</w:t>
      </w:r>
    </w:p>
    <w:p w:rsidR="005525B3" w:rsidRDefault="005525B3" w:rsidP="00085546">
      <w:pPr>
        <w:spacing w:after="0" w:line="360" w:lineRule="auto"/>
        <w:jc w:val="both"/>
      </w:pPr>
      <w:r>
        <w:t>3. Zachowuje należyte standardy sanitarne, a miejsce gromadzenia odpadów pozostawia</w:t>
      </w:r>
      <w:r w:rsidR="00F9393A">
        <w:t xml:space="preserve"> uporządkowane.</w:t>
      </w:r>
    </w:p>
    <w:p w:rsidR="005525B3" w:rsidRDefault="00F9393A" w:rsidP="00085546">
      <w:pPr>
        <w:spacing w:after="0" w:line="360" w:lineRule="auto"/>
        <w:jc w:val="both"/>
      </w:pPr>
      <w:r>
        <w:t>4. Dokonuje dezynfekcji pojemników.</w:t>
      </w:r>
    </w:p>
    <w:p w:rsidR="00F9393A" w:rsidRDefault="00F9393A" w:rsidP="00085546">
      <w:pPr>
        <w:spacing w:after="0" w:line="360" w:lineRule="auto"/>
        <w:jc w:val="both"/>
      </w:pPr>
      <w:r>
        <w:t>5. Ponosi wszelkie koszty związane z wywozem i utylizacją odpadów komunalnych.</w:t>
      </w:r>
    </w:p>
    <w:p w:rsidR="00B84349" w:rsidRDefault="00B84349" w:rsidP="005C6F22">
      <w:pPr>
        <w:spacing w:line="360" w:lineRule="auto"/>
        <w:jc w:val="both"/>
      </w:pPr>
    </w:p>
    <w:p w:rsidR="008C0221" w:rsidRDefault="005C6F22" w:rsidP="005C6F22">
      <w:pPr>
        <w:spacing w:line="360" w:lineRule="auto"/>
        <w:jc w:val="both"/>
        <w:rPr>
          <w:u w:val="single"/>
        </w:rPr>
      </w:pPr>
      <w:r w:rsidRPr="005C6F22">
        <w:rPr>
          <w:u w:val="single"/>
        </w:rPr>
        <w:lastRenderedPageBreak/>
        <w:t>Częstotliwość wywozu</w:t>
      </w:r>
      <w:r w:rsidR="008F5364">
        <w:rPr>
          <w:u w:val="single"/>
        </w:rPr>
        <w:t>, ilo</w:t>
      </w:r>
      <w:r w:rsidR="00CF7FB4">
        <w:rPr>
          <w:u w:val="single"/>
        </w:rPr>
        <w:t>ść i rodzaj pojemników</w:t>
      </w:r>
      <w:r w:rsidR="008F5364">
        <w:rPr>
          <w:u w:val="single"/>
        </w:rPr>
        <w:t xml:space="preserve"> </w:t>
      </w:r>
      <w:r w:rsidRPr="005C6F22">
        <w:rPr>
          <w:u w:val="single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418"/>
        <w:gridCol w:w="1447"/>
        <w:gridCol w:w="1430"/>
        <w:gridCol w:w="1795"/>
      </w:tblGrid>
      <w:tr w:rsidR="008C0221" w:rsidTr="008F5364">
        <w:trPr>
          <w:trHeight w:val="1220"/>
        </w:trPr>
        <w:tc>
          <w:tcPr>
            <w:tcW w:w="2972" w:type="dxa"/>
            <w:vAlign w:val="center"/>
          </w:tcPr>
          <w:p w:rsidR="008C0221" w:rsidRPr="008C0221" w:rsidRDefault="008C0221" w:rsidP="008C0221">
            <w:pPr>
              <w:jc w:val="center"/>
            </w:pPr>
            <w:r w:rsidRPr="008C0221">
              <w:t>Odpady komunalne</w:t>
            </w:r>
          </w:p>
        </w:tc>
        <w:tc>
          <w:tcPr>
            <w:tcW w:w="1418" w:type="dxa"/>
            <w:vAlign w:val="center"/>
          </w:tcPr>
          <w:p w:rsidR="008C0221" w:rsidRPr="008C0221" w:rsidRDefault="008C0221" w:rsidP="008C0221">
            <w:pPr>
              <w:jc w:val="center"/>
            </w:pPr>
            <w:r>
              <w:t>Kolor pojemnika</w:t>
            </w:r>
          </w:p>
        </w:tc>
        <w:tc>
          <w:tcPr>
            <w:tcW w:w="1447" w:type="dxa"/>
            <w:vAlign w:val="center"/>
          </w:tcPr>
          <w:p w:rsidR="008C0221" w:rsidRPr="008C0221" w:rsidRDefault="008C0221" w:rsidP="008C0221">
            <w:pPr>
              <w:jc w:val="center"/>
            </w:pPr>
            <w:r>
              <w:t>Rodzaj pojemnika</w:t>
            </w:r>
          </w:p>
        </w:tc>
        <w:tc>
          <w:tcPr>
            <w:tcW w:w="1430" w:type="dxa"/>
            <w:vAlign w:val="center"/>
          </w:tcPr>
          <w:p w:rsidR="008C0221" w:rsidRPr="008C0221" w:rsidRDefault="008C0221" w:rsidP="008C0221">
            <w:pPr>
              <w:jc w:val="center"/>
            </w:pPr>
            <w:r>
              <w:t>Ilość pojemników</w:t>
            </w:r>
          </w:p>
        </w:tc>
        <w:tc>
          <w:tcPr>
            <w:tcW w:w="1795" w:type="dxa"/>
            <w:vAlign w:val="center"/>
          </w:tcPr>
          <w:p w:rsidR="008C0221" w:rsidRPr="008C0221" w:rsidRDefault="008C0221" w:rsidP="008C0221">
            <w:pPr>
              <w:jc w:val="center"/>
            </w:pPr>
            <w:r>
              <w:t>Częstotliwość odbioru                 w miesiącu</w:t>
            </w:r>
          </w:p>
        </w:tc>
      </w:tr>
      <w:tr w:rsidR="008C0221" w:rsidTr="00E807FF">
        <w:trPr>
          <w:trHeight w:val="647"/>
        </w:trPr>
        <w:tc>
          <w:tcPr>
            <w:tcW w:w="2972" w:type="dxa"/>
            <w:vAlign w:val="center"/>
          </w:tcPr>
          <w:p w:rsidR="008C0221" w:rsidRPr="008C0221" w:rsidRDefault="008C0221" w:rsidP="008F5364">
            <w:pPr>
              <w:spacing w:line="360" w:lineRule="auto"/>
            </w:pPr>
            <w:r>
              <w:t>Odpady zmieszane</w:t>
            </w:r>
          </w:p>
        </w:tc>
        <w:tc>
          <w:tcPr>
            <w:tcW w:w="1418" w:type="dxa"/>
            <w:vAlign w:val="center"/>
          </w:tcPr>
          <w:p w:rsidR="008C0221" w:rsidRPr="008C0221" w:rsidRDefault="008C0221" w:rsidP="008C0221">
            <w:pPr>
              <w:spacing w:line="360" w:lineRule="auto"/>
              <w:jc w:val="center"/>
            </w:pPr>
            <w:r>
              <w:t>Czarny</w:t>
            </w:r>
          </w:p>
        </w:tc>
        <w:tc>
          <w:tcPr>
            <w:tcW w:w="1447" w:type="dxa"/>
            <w:vAlign w:val="center"/>
          </w:tcPr>
          <w:p w:rsidR="008C0221" w:rsidRPr="008C0221" w:rsidRDefault="00935777" w:rsidP="008C0221">
            <w:pPr>
              <w:spacing w:line="360" w:lineRule="auto"/>
              <w:jc w:val="center"/>
            </w:pPr>
            <w:r>
              <w:t>110</w:t>
            </w:r>
            <w:r w:rsidR="008C0221">
              <w:t>0 L</w:t>
            </w:r>
          </w:p>
        </w:tc>
        <w:tc>
          <w:tcPr>
            <w:tcW w:w="1430" w:type="dxa"/>
            <w:vAlign w:val="center"/>
          </w:tcPr>
          <w:p w:rsidR="008C0221" w:rsidRPr="008C0221" w:rsidRDefault="008F5364" w:rsidP="008C022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8C0221" w:rsidRPr="008C0221" w:rsidRDefault="00935777" w:rsidP="008C0221">
            <w:pPr>
              <w:spacing w:line="360" w:lineRule="auto"/>
              <w:jc w:val="center"/>
            </w:pPr>
            <w:r>
              <w:t>1</w:t>
            </w:r>
          </w:p>
        </w:tc>
      </w:tr>
      <w:tr w:rsidR="008C0221" w:rsidTr="00E807FF">
        <w:trPr>
          <w:trHeight w:val="553"/>
        </w:trPr>
        <w:tc>
          <w:tcPr>
            <w:tcW w:w="2972" w:type="dxa"/>
            <w:vAlign w:val="center"/>
          </w:tcPr>
          <w:p w:rsidR="008C0221" w:rsidRPr="008C0221" w:rsidRDefault="008F5364" w:rsidP="008F5364">
            <w:pPr>
              <w:spacing w:line="360" w:lineRule="auto"/>
            </w:pPr>
            <w:r>
              <w:t>Odpady biodegradowalne</w:t>
            </w:r>
          </w:p>
        </w:tc>
        <w:tc>
          <w:tcPr>
            <w:tcW w:w="1418" w:type="dxa"/>
            <w:vAlign w:val="center"/>
          </w:tcPr>
          <w:p w:rsidR="008C0221" w:rsidRPr="008C0221" w:rsidRDefault="008F5364" w:rsidP="008C0221">
            <w:pPr>
              <w:spacing w:line="360" w:lineRule="auto"/>
              <w:jc w:val="center"/>
            </w:pPr>
            <w:r>
              <w:t>Brązowy</w:t>
            </w:r>
          </w:p>
        </w:tc>
        <w:tc>
          <w:tcPr>
            <w:tcW w:w="1447" w:type="dxa"/>
            <w:vAlign w:val="center"/>
          </w:tcPr>
          <w:p w:rsidR="008C0221" w:rsidRPr="008C0221" w:rsidRDefault="00935777" w:rsidP="008C0221">
            <w:pPr>
              <w:spacing w:line="360" w:lineRule="auto"/>
              <w:jc w:val="center"/>
            </w:pPr>
            <w:r>
              <w:t>110</w:t>
            </w:r>
            <w:r w:rsidR="008C0221">
              <w:t>0 L</w:t>
            </w:r>
          </w:p>
        </w:tc>
        <w:tc>
          <w:tcPr>
            <w:tcW w:w="1430" w:type="dxa"/>
            <w:vAlign w:val="center"/>
          </w:tcPr>
          <w:p w:rsidR="008C0221" w:rsidRPr="008C0221" w:rsidRDefault="008F5364" w:rsidP="008C022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8C0221" w:rsidRPr="008C0221" w:rsidRDefault="008F5364" w:rsidP="008C0221">
            <w:pPr>
              <w:spacing w:line="360" w:lineRule="auto"/>
              <w:jc w:val="center"/>
            </w:pPr>
            <w:r>
              <w:t>1</w:t>
            </w:r>
          </w:p>
        </w:tc>
      </w:tr>
      <w:tr w:rsidR="00E2344F" w:rsidRPr="008C0221" w:rsidTr="00E2344F">
        <w:trPr>
          <w:trHeight w:val="557"/>
        </w:trPr>
        <w:tc>
          <w:tcPr>
            <w:tcW w:w="2972" w:type="dxa"/>
            <w:vAlign w:val="center"/>
          </w:tcPr>
          <w:p w:rsidR="00E2344F" w:rsidRPr="008C0221" w:rsidRDefault="00E2344F" w:rsidP="00E2344F">
            <w:pPr>
              <w:spacing w:line="360" w:lineRule="auto"/>
            </w:pPr>
            <w:r>
              <w:t>Szkło</w:t>
            </w:r>
          </w:p>
        </w:tc>
        <w:tc>
          <w:tcPr>
            <w:tcW w:w="1418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Zielony</w:t>
            </w:r>
          </w:p>
        </w:tc>
        <w:tc>
          <w:tcPr>
            <w:tcW w:w="1447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240 L</w:t>
            </w:r>
          </w:p>
        </w:tc>
        <w:tc>
          <w:tcPr>
            <w:tcW w:w="1430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1</w:t>
            </w:r>
          </w:p>
        </w:tc>
      </w:tr>
      <w:tr w:rsidR="00E2344F" w:rsidRPr="008C0221" w:rsidTr="00E2344F">
        <w:trPr>
          <w:trHeight w:val="551"/>
        </w:trPr>
        <w:tc>
          <w:tcPr>
            <w:tcW w:w="2972" w:type="dxa"/>
            <w:vAlign w:val="center"/>
          </w:tcPr>
          <w:p w:rsidR="00E2344F" w:rsidRPr="008C0221" w:rsidRDefault="00E2344F" w:rsidP="00E2344F">
            <w:pPr>
              <w:spacing w:line="360" w:lineRule="auto"/>
            </w:pPr>
            <w:r>
              <w:t>Papier</w:t>
            </w:r>
          </w:p>
        </w:tc>
        <w:tc>
          <w:tcPr>
            <w:tcW w:w="1418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Niebieski</w:t>
            </w:r>
          </w:p>
        </w:tc>
        <w:tc>
          <w:tcPr>
            <w:tcW w:w="1447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240 L</w:t>
            </w:r>
          </w:p>
        </w:tc>
        <w:tc>
          <w:tcPr>
            <w:tcW w:w="1430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2</w:t>
            </w:r>
          </w:p>
        </w:tc>
      </w:tr>
      <w:tr w:rsidR="00E2344F" w:rsidRPr="008C0221" w:rsidTr="00E2344F">
        <w:trPr>
          <w:trHeight w:val="573"/>
        </w:trPr>
        <w:tc>
          <w:tcPr>
            <w:tcW w:w="2972" w:type="dxa"/>
            <w:vAlign w:val="center"/>
          </w:tcPr>
          <w:p w:rsidR="00E2344F" w:rsidRPr="008C0221" w:rsidRDefault="00E2344F" w:rsidP="00E2344F">
            <w:pPr>
              <w:spacing w:line="360" w:lineRule="auto"/>
            </w:pPr>
            <w:r>
              <w:t>Tworzywa sztuczne</w:t>
            </w:r>
          </w:p>
        </w:tc>
        <w:tc>
          <w:tcPr>
            <w:tcW w:w="1418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Żółty</w:t>
            </w:r>
          </w:p>
        </w:tc>
        <w:tc>
          <w:tcPr>
            <w:tcW w:w="1447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240 L</w:t>
            </w:r>
          </w:p>
        </w:tc>
        <w:tc>
          <w:tcPr>
            <w:tcW w:w="1430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E2344F" w:rsidRPr="008C0221" w:rsidRDefault="00E2344F" w:rsidP="00E2344F">
            <w:pPr>
              <w:spacing w:line="360" w:lineRule="auto"/>
              <w:jc w:val="center"/>
            </w:pPr>
            <w:r>
              <w:t>2</w:t>
            </w:r>
          </w:p>
        </w:tc>
      </w:tr>
    </w:tbl>
    <w:p w:rsidR="005C6F22" w:rsidRDefault="005C6F22" w:rsidP="00413449">
      <w:pPr>
        <w:spacing w:line="360" w:lineRule="auto"/>
        <w:jc w:val="both"/>
      </w:pPr>
    </w:p>
    <w:p w:rsidR="005C6F22" w:rsidRDefault="009538C9" w:rsidP="00413449">
      <w:pPr>
        <w:spacing w:line="360" w:lineRule="auto"/>
        <w:jc w:val="both"/>
        <w:rPr>
          <w:u w:val="single"/>
        </w:rPr>
      </w:pPr>
      <w:bookmarkStart w:id="0" w:name="_GoBack"/>
      <w:bookmarkEnd w:id="0"/>
      <w:r>
        <w:rPr>
          <w:u w:val="single"/>
        </w:rPr>
        <w:t>Wymagania względem podmiotu realizującego przedmiot zamówienia</w:t>
      </w:r>
      <w:r w:rsidR="002F67BA">
        <w:rPr>
          <w:u w:val="single"/>
        </w:rPr>
        <w:t xml:space="preserve"> - podstawy prawne</w:t>
      </w:r>
      <w:r w:rsidR="005C6F22" w:rsidRPr="005C6F22">
        <w:rPr>
          <w:u w:val="single"/>
        </w:rPr>
        <w:t>:</w:t>
      </w:r>
    </w:p>
    <w:p w:rsidR="00204E46" w:rsidRPr="002A475D" w:rsidRDefault="00204E46" w:rsidP="002F67BA">
      <w:pPr>
        <w:spacing w:after="0" w:line="360" w:lineRule="auto"/>
        <w:jc w:val="both"/>
      </w:pPr>
      <w:r>
        <w:t xml:space="preserve">- </w:t>
      </w:r>
      <w:r w:rsidR="006C5946" w:rsidRPr="002A475D">
        <w:t>Wykonawca powinien posiadać aktualne zezwolenie na prowadzenie usług komunalnych zgodnie z usta</w:t>
      </w:r>
      <w:r w:rsidR="00933551" w:rsidRPr="002A475D">
        <w:t xml:space="preserve">wą z dn. 13 września 1996 </w:t>
      </w:r>
      <w:r w:rsidR="006C5946" w:rsidRPr="002A475D">
        <w:t>o utrzymaniu czystości i porządku w gminach</w:t>
      </w:r>
      <w:r w:rsidR="00040795" w:rsidRPr="002A475D">
        <w:t xml:space="preserve"> </w:t>
      </w:r>
      <w:r w:rsidR="00AC4F93" w:rsidRPr="002A475D">
        <w:br/>
      </w:r>
      <w:r w:rsidR="00040795" w:rsidRPr="002A475D">
        <w:t>(tj. Dz.U. z 20</w:t>
      </w:r>
      <w:r w:rsidR="00AC4F93" w:rsidRPr="002A475D">
        <w:t>24</w:t>
      </w:r>
      <w:r w:rsidR="00040795" w:rsidRPr="002A475D">
        <w:t xml:space="preserve"> r. poz.</w:t>
      </w:r>
      <w:r w:rsidR="00983A0B">
        <w:t xml:space="preserve"> </w:t>
      </w:r>
      <w:r w:rsidR="00AC4F93" w:rsidRPr="002A475D">
        <w:t>399</w:t>
      </w:r>
      <w:r w:rsidR="00214509" w:rsidRPr="002A475D">
        <w:t>)</w:t>
      </w:r>
      <w:r w:rsidR="00AC4F93" w:rsidRPr="002A475D">
        <w:t>.</w:t>
      </w:r>
    </w:p>
    <w:p w:rsidR="002F67BA" w:rsidRPr="002A475D" w:rsidRDefault="002F67BA" w:rsidP="002F67BA">
      <w:pPr>
        <w:spacing w:line="360" w:lineRule="auto"/>
      </w:pPr>
      <w:r w:rsidRPr="002A475D">
        <w:t xml:space="preserve">- Rozporządzenie Ministra Środowiska z dnia 11 stycznia 2013 r w sprawie szczegółowych wymagań w zakresie odbierania odpadów komunalnych od właścicieli nieruchomości </w:t>
      </w:r>
      <w:r w:rsidR="002A475D">
        <w:br/>
      </w:r>
      <w:r w:rsidR="00983A0B">
        <w:t>(Dz.U. z 2013 r.</w:t>
      </w:r>
      <w:r w:rsidRPr="002A475D">
        <w:t xml:space="preserve"> poz. 122).</w:t>
      </w:r>
    </w:p>
    <w:p w:rsidR="00882EF9" w:rsidRPr="002F67BA" w:rsidRDefault="002F67BA" w:rsidP="002F67BA">
      <w:r>
        <w:t xml:space="preserve"> </w:t>
      </w:r>
      <w:r w:rsidR="00882EF9" w:rsidRPr="00882EF9">
        <w:rPr>
          <w:u w:val="single"/>
        </w:rPr>
        <w:t>Uwagi:</w:t>
      </w:r>
    </w:p>
    <w:p w:rsidR="00214509" w:rsidRDefault="00214509" w:rsidP="00214509">
      <w:pPr>
        <w:spacing w:after="0"/>
        <w:rPr>
          <w:u w:val="single"/>
        </w:rPr>
      </w:pPr>
    </w:p>
    <w:p w:rsidR="00214509" w:rsidRDefault="00214509" w:rsidP="00214509">
      <w:pPr>
        <w:spacing w:after="0" w:line="360" w:lineRule="auto"/>
      </w:pPr>
      <w:r>
        <w:t xml:space="preserve">- </w:t>
      </w:r>
      <w:r w:rsidR="00882EF9" w:rsidRPr="00882EF9">
        <w:t xml:space="preserve">Wywóz </w:t>
      </w:r>
      <w:r w:rsidR="00882EF9">
        <w:t xml:space="preserve">odpadów komunalnych </w:t>
      </w:r>
      <w:r w:rsidR="00882EF9" w:rsidRPr="00882EF9">
        <w:t>powinien odbywać się</w:t>
      </w:r>
      <w:r>
        <w:t xml:space="preserve"> w dniach roboczych w godzinach </w:t>
      </w:r>
    </w:p>
    <w:p w:rsidR="00882EF9" w:rsidRDefault="00C75E73" w:rsidP="00214509">
      <w:pPr>
        <w:spacing w:after="0" w:line="360" w:lineRule="auto"/>
      </w:pPr>
      <w:r>
        <w:t>7:00 – 15:0</w:t>
      </w:r>
      <w:r w:rsidR="00882EF9">
        <w:t>0</w:t>
      </w:r>
      <w:r w:rsidR="00214509">
        <w:t>,</w:t>
      </w:r>
    </w:p>
    <w:p w:rsidR="00214509" w:rsidRDefault="00214509" w:rsidP="00214509">
      <w:pPr>
        <w:spacing w:after="0" w:line="360" w:lineRule="auto"/>
      </w:pPr>
      <w:r>
        <w:t xml:space="preserve">- Odbiór odpadów będzie odbywał się cyklicznie na podstawie przedłożonego </w:t>
      </w:r>
    </w:p>
    <w:p w:rsidR="00214509" w:rsidRDefault="00214509" w:rsidP="00214509">
      <w:pPr>
        <w:spacing w:after="0" w:line="360" w:lineRule="auto"/>
      </w:pPr>
      <w:r>
        <w:t>harmonogramu.</w:t>
      </w:r>
    </w:p>
    <w:p w:rsidR="00214509" w:rsidRDefault="00214509" w:rsidP="00214509">
      <w:pPr>
        <w:spacing w:after="0" w:line="360" w:lineRule="auto"/>
      </w:pPr>
      <w:r>
        <w:t xml:space="preserve">- W przypadku </w:t>
      </w:r>
      <w:r w:rsidR="008333C8">
        <w:t>wystąpienia trudności technicznych uniemożliwiających odbiór odpadów zgodnie z harmonogramem, Wykonawca  ma obowiązek niezwłocznego poinformowania Zamawiającego o zaistniałej sytuacji oraz wskazania terminu realizacji usługi.</w:t>
      </w:r>
    </w:p>
    <w:p w:rsidR="00AC0BFF" w:rsidRPr="00413449" w:rsidRDefault="00AC0BFF" w:rsidP="00AC0BFF">
      <w:pPr>
        <w:spacing w:after="0" w:line="360" w:lineRule="auto"/>
        <w:jc w:val="both"/>
      </w:pPr>
      <w:r>
        <w:t xml:space="preserve">- Wykonawca ponosi pełną odpowiedzialność  wobec Zamawiającego za szkody w mieniu </w:t>
      </w:r>
      <w:r w:rsidR="002A475D">
        <w:br/>
      </w:r>
      <w:r>
        <w:t>i zdrowiu, powstałe podczas i w związku z realizacją przedmiotu zamówienia.</w:t>
      </w:r>
    </w:p>
    <w:p w:rsidR="00AC0BFF" w:rsidRPr="00882EF9" w:rsidRDefault="00AC0BFF" w:rsidP="00214509">
      <w:pPr>
        <w:spacing w:after="0" w:line="360" w:lineRule="auto"/>
      </w:pPr>
    </w:p>
    <w:sectPr w:rsidR="00AC0BFF" w:rsidRPr="00882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49"/>
    <w:rsid w:val="00040795"/>
    <w:rsid w:val="00085546"/>
    <w:rsid w:val="0013125F"/>
    <w:rsid w:val="001472F3"/>
    <w:rsid w:val="001963B3"/>
    <w:rsid w:val="00204E46"/>
    <w:rsid w:val="00214509"/>
    <w:rsid w:val="002A475D"/>
    <w:rsid w:val="002C0478"/>
    <w:rsid w:val="002F67BA"/>
    <w:rsid w:val="00413449"/>
    <w:rsid w:val="0049112C"/>
    <w:rsid w:val="004B792A"/>
    <w:rsid w:val="005525B3"/>
    <w:rsid w:val="005C62B6"/>
    <w:rsid w:val="005C6F22"/>
    <w:rsid w:val="006C5946"/>
    <w:rsid w:val="00724906"/>
    <w:rsid w:val="007C5736"/>
    <w:rsid w:val="007C7237"/>
    <w:rsid w:val="0081573F"/>
    <w:rsid w:val="008333C8"/>
    <w:rsid w:val="00882EF9"/>
    <w:rsid w:val="008B52C3"/>
    <w:rsid w:val="008C0221"/>
    <w:rsid w:val="008F5364"/>
    <w:rsid w:val="00933551"/>
    <w:rsid w:val="00935777"/>
    <w:rsid w:val="009538C9"/>
    <w:rsid w:val="00983A0B"/>
    <w:rsid w:val="009E52DA"/>
    <w:rsid w:val="00AC0BFF"/>
    <w:rsid w:val="00AC4F93"/>
    <w:rsid w:val="00B832B3"/>
    <w:rsid w:val="00B84349"/>
    <w:rsid w:val="00BC41BD"/>
    <w:rsid w:val="00C75E73"/>
    <w:rsid w:val="00CC7E98"/>
    <w:rsid w:val="00CF7FB4"/>
    <w:rsid w:val="00E2344F"/>
    <w:rsid w:val="00E807FF"/>
    <w:rsid w:val="00EE7F66"/>
    <w:rsid w:val="00F35825"/>
    <w:rsid w:val="00F9393A"/>
    <w:rsid w:val="00FF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8BD16-94C3-4786-B3C5-6808E968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4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60E9A-8357-437A-88DD-08E270A04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 Krzysztof</dc:creator>
  <cp:keywords/>
  <dc:description/>
  <cp:lastModifiedBy>Małkowska Sylwia</cp:lastModifiedBy>
  <cp:revision>41</cp:revision>
  <cp:lastPrinted>2024-04-29T10:10:00Z</cp:lastPrinted>
  <dcterms:created xsi:type="dcterms:W3CDTF">2022-05-23T10:17:00Z</dcterms:created>
  <dcterms:modified xsi:type="dcterms:W3CDTF">2024-05-02T12:07:00Z</dcterms:modified>
</cp:coreProperties>
</file>